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приняты превентивные меры в целях защиты прав граждан</w:t>
      </w:r>
    </w:p>
    <w:p w14:paraId="03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4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 xml:space="preserve">Прокуратурой Александровского района проведен анализ деятельности индивидуальных предпринимателей на территории Александровского района в сфере ценообразования и реализации продуктов питания, пищевой продукции и товаров первой необходимости. </w:t>
      </w:r>
    </w:p>
    <w:p w14:paraId="05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Согласно данным Росстата, на территории Оренбургской области выше среднего уровня по стране увеличились цены на лук репчатый (+ 3,5 %), капусту белокочанную (+ 3,4 %), свеклу (+ 2,7 %), свинину (+ 2,2 %), крупу гречневую (+ 1,6 %), соль поваренную (+ 1,1 %).</w:t>
      </w:r>
    </w:p>
    <w:p w14:paraId="06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Закон РФ от 07.02.1992 № 2300-1 «О защите прав потребителей» предусматривает обязанность изготовителя (исполнителя, продавца)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 (часть 1 ст.10).</w:t>
      </w:r>
    </w:p>
    <w:p w14:paraId="07000000">
      <w:pPr>
        <w:widowControl w:val="1"/>
        <w:spacing w:after="0"/>
        <w:ind w:firstLine="709"/>
        <w:jc w:val="both"/>
        <w:rPr>
          <w:sz w:val="28"/>
        </w:rPr>
      </w:pPr>
      <w:r>
        <w:rPr>
          <w:sz w:val="28"/>
        </w:rPr>
        <w:t>Техническим регламентом Таможенного союза «Пищевая продукция в части ее маркировки»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ТР ТС 022/2011,</w:t>
      </w:r>
      <w:r>
        <w:rPr>
          <w:sz w:val="28"/>
        </w:rPr>
        <w:t xml:space="preserve"> утвержденным решением Комиссии Таможенного союза от 09.12.2011 (далее – ТР ТС 022/2011), установлено, что маркировка упакованной пищевой продукции должна содержать сведения о количестве продукции (п.п.3 п.1 ч.4.1. ст.4). Правила продажи товаров по договору розничной купли-продажи, утвержденные постановлением Правительства РФ от 31.12.2020 № 2463, обязывают продавца обеспечивать наличие ценников на реализуемые товары с указанием наименования товара, цены за единицу товара или за единицу измерения товара (вес (масса нетто), длина и др.).</w:t>
      </w:r>
    </w:p>
    <w:p w14:paraId="08000000">
      <w:pPr>
        <w:widowControl w:val="0"/>
        <w:spacing w:after="0" w:line="240" w:lineRule="auto"/>
        <w:ind w:firstLine="709" w:left="0"/>
        <w:jc w:val="both"/>
      </w:pPr>
      <w:r>
        <w:t>В</w:t>
      </w:r>
      <w:r>
        <w:rPr>
          <w:sz w:val="28"/>
        </w:rPr>
        <w:t xml:space="preserve"> целях предотвращения необоснованного повышения цен на продовольственные товары, пищевую продукцию, недопущения нарушений</w:t>
      </w:r>
      <w:r>
        <w:rPr>
          <w:sz w:val="28"/>
        </w:rPr>
        <w:t xml:space="preserve"> требований антимонопольного законодательства, законодательства о защите прав потребителей, требований технического регламента о безопасности пищевой продукции</w:t>
      </w:r>
      <w:r>
        <w:t xml:space="preserve"> прокурором района</w:t>
      </w:r>
      <w:r>
        <w:rPr>
          <w:sz w:val="28"/>
        </w:rPr>
        <w:t xml:space="preserve"> объявлены предостережения</w:t>
      </w:r>
      <w:r>
        <w:t xml:space="preserve"> </w:t>
      </w:r>
      <w:r>
        <w:rPr>
          <w:color w:val="000000"/>
        </w:rPr>
        <w:t xml:space="preserve">предпринимателям, </w:t>
      </w:r>
      <w:r>
        <w:rPr>
          <w:sz w:val="28"/>
        </w:rPr>
        <w:t xml:space="preserve">осуществляющим на территории Александровского района деятельность </w:t>
      </w:r>
      <w:r>
        <w:rPr>
          <w:color w:val="000000"/>
        </w:rPr>
        <w:t>в сфере реализации пищевой продукции.</w:t>
      </w:r>
    </w:p>
    <w:p w14:paraId="09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>Вопросы состояния законности в указанной сфере находятся на контроле прокуратуры района.</w:t>
      </w: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C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0D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Normal (Web)"/>
    <w:basedOn w:val="Style_1"/>
    <w:link w:val="Style_10_ch"/>
    <w:rPr>
      <w:sz w:val="24"/>
    </w:rPr>
  </w:style>
  <w:style w:styleId="Style_10_ch" w:type="character">
    <w:name w:val="Normal (Web)"/>
    <w:basedOn w:val="Style_1_ch"/>
    <w:link w:val="Style_10"/>
    <w:rPr>
      <w:sz w:val="24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2026-07-05T17:46:11Z</dcterms:created>
  <dcterms:modified xsi:type="dcterms:W3CDTF">2026-07-05T17:46:11Z</dcterms:modified>
</cp:coreProperties>
</file>