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 xml:space="preserve">Прокуратурой района выявлены нарушения </w:t>
      </w: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законодательства о закупках</w:t>
      </w:r>
    </w:p>
    <w:p w14:paraId="03000000">
      <w:pPr>
        <w:widowControl w:val="1"/>
        <w:spacing w:after="0"/>
        <w:ind w:firstLine="709"/>
        <w:jc w:val="both"/>
        <w:rPr>
          <w:sz w:val="28"/>
        </w:rPr>
      </w:pPr>
    </w:p>
    <w:p w14:paraId="04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 xml:space="preserve">Прокуратурой Александровского района в деятельности муниципального учреждения в сфере культуры выявлены нарушения </w:t>
      </w:r>
      <w:r>
        <w:t>законодательства в сфере закупок товаров работ и услуг.</w:t>
      </w:r>
    </w:p>
    <w:p w14:paraId="05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t xml:space="preserve">В статье 3 Федерального закона от 18.07.2011 № 223-ФЗ «О закупках товаров, работ, услуг отдельными видами юридических лиц» закреплено, что при закупке товаров, работ, услуг заказчики руководствуются следующими принципами: 1) информационная открытость закупки; 2) равноправие, справедливость, отсутствие дискриминации и необоснованных ограничений конкуренции по отношению к участникам закупки; 3) целевое и экономически эффективное расходование денежных средств на приобретение товаров, работ, услуг (с учетом при необходимости стоимости жизненного цикла закупаемой продукции) и реализация мер, направленных на сокращение издержек заказчика; 4) отсутствие ограничения допуска к участию в закупке путем установления неизмеряемых требований к участникам закупки. Срок оплаты заказчиком поставленного товара, выполненной работы (ее результатов), оказанной услуги должен составлять не более семи рабочих дней с даты приемки поставленного товара, выполненной работы (ее результатов), оказанной услуги, за исключением случаев, если иной срок оплаты установлен законодательством Российской Федерации, Правительством Российской Федерации в целях обеспечения обороноспособности и безопасности государства, а также если иной срок оплаты установлен заказчиком в положении о закупке (часть 5.3 статьи 3). </w:t>
      </w:r>
    </w:p>
    <w:p w14:paraId="06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t xml:space="preserve">При установлении заказчиком сроков оплаты, отличных от сроков оплаты, предусмотренных частью 5.3 настоящей статьи, в положение о закупке включаются конкретные сроки оплаты и (или) порядок определения таких сроков, а также устанавливается перечень товаров, работ, услуг, при осуществлении закупок которых применяются такие сроки оплаты(часть 5.4 статьи 3). </w:t>
      </w:r>
    </w:p>
    <w:p w14:paraId="07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t>Проведенной прокуратурой района проверкой выявлены факты отсутствия в Положении о закупках проверяемого муниципального учреждения указания на конкретные сроки оплаты и (или) порядок определения таких сроков.</w:t>
      </w:r>
      <w:r>
        <w:rPr>
          <w:b w:val="0"/>
        </w:rPr>
        <w:t xml:space="preserve"> </w:t>
      </w:r>
      <w:r>
        <w:t>Кроме того, установлено, что в заключенных муниципальным учреждением договорах поставки сроки оплаты заказчиками поставленного товара, выполненной работы превышают установленные законом 7-дневные сроки.</w:t>
      </w:r>
    </w:p>
    <w:p w14:paraId="08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>По фактам выявленных нарушений прокурором района в адрес представителя учредителя муниципального учреждения внесено представление об устранении нарушений, которое находится на рассмотрении.</w:t>
      </w:r>
    </w:p>
    <w:p w14:paraId="09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Прокуратурой района контролируется фактическое устранение нарушений.</w:t>
      </w: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</w:rPr>
      </w:pP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C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sectPr>
      <w:pgSz w:h="16838" w:orient="portrait" w:w="11906"/>
      <w:pgMar w:bottom="822" w:footer="709" w:gutter="0" w:header="709" w:left="1560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Normal (Web)"/>
    <w:basedOn w:val="Style_1"/>
    <w:link w:val="Style_9_ch"/>
    <w:rPr>
      <w:sz w:val="24"/>
    </w:rPr>
  </w:style>
  <w:style w:styleId="Style_9_ch" w:type="character">
    <w:name w:val="Normal (Web)"/>
    <w:basedOn w:val="Style_1_ch"/>
    <w:link w:val="Style_9"/>
    <w:rPr>
      <w:sz w:val="24"/>
    </w:rPr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2026-07-06T04:37:39Z</dcterms:created>
  <dcterms:modified xsi:type="dcterms:W3CDTF">2026-07-06T04:37:39Z</dcterms:modified>
</cp:coreProperties>
</file>