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7844" w:rsidRPr="007009D5" w:rsidRDefault="00DB7844" w:rsidP="00DB7844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Порядок досудебного обжалования решений контрольного (надзорного</w:t>
      </w:r>
      <w:proofErr w:type="gramStart"/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)о</w:t>
      </w:r>
      <w:proofErr w:type="gramEnd"/>
      <w:r w:rsidRPr="007009D5">
        <w:rPr>
          <w:rFonts w:ascii="Times New Roman" w:eastAsia="Calibri" w:hAnsi="Times New Roman" w:cs="Times New Roman"/>
          <w:b/>
          <w:bCs/>
          <w:sz w:val="28"/>
          <w:szCs w:val="28"/>
        </w:rPr>
        <w:t>ргана, действий (бездействия) его должностных лиц</w:t>
      </w:r>
    </w:p>
    <w:p w:rsidR="001221C7" w:rsidRDefault="00DB7844" w:rsidP="001221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proofErr w:type="gramStart"/>
      <w:r w:rsidR="00A61D77"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21C7" w:rsidRDefault="001221C7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г. судебное обжалование решений уполномоченного органа, действий (бездействия) его должностных </w:t>
      </w:r>
      <w:r w:rsidR="00A61D7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1C7">
        <w:rPr>
          <w:rFonts w:ascii="Times New Roman" w:hAnsi="Times New Roman" w:cs="Times New Roman"/>
          <w:sz w:val="28"/>
          <w:szCs w:val="28"/>
        </w:rPr>
        <w:t>Досудебный порядок подачи жалобы: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221C7">
        <w:rPr>
          <w:rFonts w:ascii="Times New Roman" w:hAnsi="Times New Roman" w:cs="Times New Roman"/>
          <w:sz w:val="28"/>
          <w:szCs w:val="28"/>
        </w:rPr>
        <w:t xml:space="preserve"> Решений, принятых по результатам контрольных (надзорных) мероприятий, в том числе в части сроков исполнения этих решений.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21C7">
        <w:rPr>
          <w:rFonts w:ascii="Times New Roman" w:hAnsi="Times New Roman" w:cs="Times New Roman"/>
          <w:sz w:val="28"/>
          <w:szCs w:val="28"/>
        </w:rPr>
        <w:t xml:space="preserve"> Иных решений уполномоченного органа, действий (бездействия) их должностных лиц.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может содержать ходатайство о приостановлении исполнения обжалуемого решения уполномоченного органа.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Уполномоченный орган в срок не позднее двух рабочих дней со дня регистрации жалобы принимает решение: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уполномоченного органа.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Об отказе в приостановлении исполнения обжалуемого решения уполномоченного органа.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Информация о решении по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 w:rsidR="001221C7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Сведения об обжалуемых </w:t>
      </w:r>
      <w:proofErr w:type="gramStart"/>
      <w:r w:rsidR="001221C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Требования лица, подавшего жалобу.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:rsidR="001221C7" w:rsidRDefault="001221C7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Оренбургской области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подавшему жалобу, в течение одного рабочего дня с момента принятия решения по жалобе.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1221C7" w:rsidRDefault="00C02011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E79">
        <w:rPr>
          <w:rFonts w:ascii="Times New Roman" w:hAnsi="Times New Roman" w:cs="Times New Roman"/>
          <w:sz w:val="28"/>
          <w:szCs w:val="28"/>
        </w:rPr>
        <w:t>- ж</w:t>
      </w:r>
      <w:r w:rsidR="001221C7">
        <w:rPr>
          <w:rFonts w:ascii="Times New Roman" w:hAnsi="Times New Roman" w:cs="Times New Roman"/>
          <w:sz w:val="28"/>
          <w:szCs w:val="28"/>
        </w:rPr>
        <w:t>алоба подана после ис</w:t>
      </w:r>
      <w:r w:rsidR="00C12E79">
        <w:rPr>
          <w:rFonts w:ascii="Times New Roman" w:hAnsi="Times New Roman" w:cs="Times New Roman"/>
          <w:sz w:val="28"/>
          <w:szCs w:val="28"/>
        </w:rPr>
        <w:t xml:space="preserve">течения срока подачи жалобы, </w:t>
      </w:r>
      <w:r w:rsidR="001221C7">
        <w:rPr>
          <w:rFonts w:ascii="Times New Roman" w:hAnsi="Times New Roman" w:cs="Times New Roman"/>
          <w:sz w:val="28"/>
          <w:szCs w:val="28"/>
        </w:rPr>
        <w:t xml:space="preserve"> и не содержит ходатайства о его восстановлении или в восстановлении пропущенного срока подачи жалобы отказано.</w:t>
      </w:r>
    </w:p>
    <w:p w:rsidR="001221C7" w:rsidRDefault="00C12E79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</w:t>
      </w:r>
      <w:r w:rsidR="001221C7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жалобы.</w:t>
      </w:r>
    </w:p>
    <w:p w:rsidR="001221C7" w:rsidRDefault="00C12E79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1221C7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жалобе.</w:t>
      </w:r>
    </w:p>
    <w:p w:rsidR="001221C7" w:rsidRDefault="00C12E79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1221C7">
        <w:rPr>
          <w:rFonts w:ascii="Times New Roman" w:hAnsi="Times New Roman" w:cs="Times New Roman"/>
          <w:sz w:val="28"/>
          <w:szCs w:val="28"/>
        </w:rPr>
        <w:t>анее в уполномоченный орган была подана другая жалоба от того же контролируемого лица по тем же основаниям.</w:t>
      </w:r>
    </w:p>
    <w:p w:rsidR="00C12E79" w:rsidRPr="00C12E79" w:rsidRDefault="00C12E79" w:rsidP="00C12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 н</w:t>
      </w:r>
      <w:r w:rsidRPr="004671A6">
        <w:rPr>
          <w:rFonts w:ascii="Times New Roman" w:eastAsia="Calibri" w:hAnsi="Times New Roman" w:cs="Times New Roman"/>
          <w:sz w:val="28"/>
          <w:szCs w:val="28"/>
        </w:rPr>
        <w:t>арушены требования, 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71A6">
        <w:rPr>
          <w:rFonts w:ascii="Times New Roman" w:eastAsia="Calibri" w:hAnsi="Times New Roman" w:cs="Times New Roman"/>
          <w:sz w:val="28"/>
          <w:szCs w:val="28"/>
        </w:rPr>
        <w:t xml:space="preserve"> пунктом 4.2.1 Положения</w:t>
      </w:r>
      <w:r w:rsidRPr="00467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2E79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</w:t>
      </w:r>
      <w:r w:rsidRPr="00C12E7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</w:t>
      </w:r>
      <w:r w:rsidR="00DB78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2E79">
        <w:rPr>
          <w:rFonts w:ascii="Times New Roman" w:eastAsia="Calibri" w:hAnsi="Times New Roman" w:cs="Times New Roman"/>
          <w:bCs/>
          <w:sz w:val="28"/>
          <w:szCs w:val="28"/>
        </w:rPr>
        <w:t>Положения)</w:t>
      </w:r>
      <w:r w:rsidRPr="00C12E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1C7" w:rsidRDefault="00DB7844" w:rsidP="00C12E7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 Положения).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Отказ в рассмотрении жалобы по основаниям,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пунктах 4.2.15.2-4.2.15.5 </w:t>
      </w:r>
      <w:r w:rsidR="001221C7">
        <w:rPr>
          <w:rFonts w:ascii="Times New Roman" w:hAnsi="Times New Roman" w:cs="Times New Roman"/>
          <w:sz w:val="28"/>
          <w:szCs w:val="28"/>
        </w:rPr>
        <w:t>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уполномоченным органом в срок, предусмотренный пунктом 4.2.2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>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221C7" w:rsidRDefault="001221C7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</w:t>
      </w:r>
      <w:r w:rsidR="001221C7">
        <w:rPr>
          <w:rFonts w:ascii="Times New Roman" w:hAnsi="Times New Roman" w:cs="Times New Roman"/>
          <w:sz w:val="28"/>
          <w:szCs w:val="28"/>
        </w:rPr>
        <w:t>ставляет жалобу без удовлетворения.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</w:t>
      </w:r>
      <w:r w:rsidR="001221C7">
        <w:rPr>
          <w:rFonts w:ascii="Times New Roman" w:hAnsi="Times New Roman" w:cs="Times New Roman"/>
          <w:sz w:val="28"/>
          <w:szCs w:val="28"/>
        </w:rPr>
        <w:t>тменяет решение уполномоченного органа полностью или частично.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21C7">
        <w:rPr>
          <w:rFonts w:ascii="Times New Roman" w:hAnsi="Times New Roman" w:cs="Times New Roman"/>
          <w:sz w:val="28"/>
          <w:szCs w:val="28"/>
        </w:rPr>
        <w:t>тменяет решение уполномоченного органа полностью и принимает новое решение.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221C7" w:rsidRDefault="00DB7844" w:rsidP="001221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C7">
        <w:rPr>
          <w:rFonts w:ascii="Times New Roman" w:hAnsi="Times New Roman" w:cs="Times New Roman"/>
          <w:sz w:val="28"/>
          <w:szCs w:val="28"/>
        </w:rPr>
        <w:t xml:space="preserve">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221C7" w:rsidRPr="00364588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221C7" w:rsidRPr="00364588" w:rsidSect="00A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8A"/>
    <w:multiLevelType w:val="multilevel"/>
    <w:tmpl w:val="F30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03D7"/>
    <w:multiLevelType w:val="multilevel"/>
    <w:tmpl w:val="F86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27866"/>
    <w:multiLevelType w:val="multilevel"/>
    <w:tmpl w:val="BB7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3A64"/>
    <w:multiLevelType w:val="multilevel"/>
    <w:tmpl w:val="AF7E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41099"/>
    <w:multiLevelType w:val="multilevel"/>
    <w:tmpl w:val="EC54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7B"/>
    <w:rsid w:val="00031535"/>
    <w:rsid w:val="00040B99"/>
    <w:rsid w:val="00077E30"/>
    <w:rsid w:val="00113C88"/>
    <w:rsid w:val="001221C7"/>
    <w:rsid w:val="00262198"/>
    <w:rsid w:val="002B1AF3"/>
    <w:rsid w:val="002E640F"/>
    <w:rsid w:val="00364588"/>
    <w:rsid w:val="00383713"/>
    <w:rsid w:val="003B70A2"/>
    <w:rsid w:val="003B780A"/>
    <w:rsid w:val="004A5DB4"/>
    <w:rsid w:val="00525A9F"/>
    <w:rsid w:val="00564F72"/>
    <w:rsid w:val="005A7C7B"/>
    <w:rsid w:val="006036F9"/>
    <w:rsid w:val="00674A0B"/>
    <w:rsid w:val="00832D39"/>
    <w:rsid w:val="0083323E"/>
    <w:rsid w:val="0097531D"/>
    <w:rsid w:val="009E27CE"/>
    <w:rsid w:val="00A61D77"/>
    <w:rsid w:val="00AF1FEC"/>
    <w:rsid w:val="00B53463"/>
    <w:rsid w:val="00C02011"/>
    <w:rsid w:val="00C12E79"/>
    <w:rsid w:val="00C4733A"/>
    <w:rsid w:val="00D53EE7"/>
    <w:rsid w:val="00DB7844"/>
    <w:rsid w:val="00DC2817"/>
    <w:rsid w:val="00F12593"/>
    <w:rsid w:val="00F6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C"/>
  </w:style>
  <w:style w:type="paragraph" w:styleId="1">
    <w:name w:val="heading 1"/>
    <w:basedOn w:val="a"/>
    <w:link w:val="10"/>
    <w:uiPriority w:val="9"/>
    <w:qFormat/>
    <w:rsid w:val="005A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5A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7B"/>
    <w:rPr>
      <w:b/>
      <w:bCs/>
    </w:rPr>
  </w:style>
  <w:style w:type="character" w:styleId="a5">
    <w:name w:val="Emphasis"/>
    <w:basedOn w:val="a0"/>
    <w:uiPriority w:val="20"/>
    <w:qFormat/>
    <w:rsid w:val="005A7C7B"/>
    <w:rPr>
      <w:i/>
      <w:iCs/>
    </w:rPr>
  </w:style>
  <w:style w:type="character" w:styleId="a6">
    <w:name w:val="Hyperlink"/>
    <w:basedOn w:val="a0"/>
    <w:uiPriority w:val="99"/>
    <w:unhideWhenUsed/>
    <w:rsid w:val="005A7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21</cp:revision>
  <dcterms:created xsi:type="dcterms:W3CDTF">2022-09-27T09:44:00Z</dcterms:created>
  <dcterms:modified xsi:type="dcterms:W3CDTF">2022-11-18T11:14:00Z</dcterms:modified>
</cp:coreProperties>
</file>