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 xml:space="preserve">    Российская Федерация     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 xml:space="preserve">        Совет депутатов              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>Александровский сельсовет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 xml:space="preserve">  Александровского района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 xml:space="preserve">     Оренбургской области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 xml:space="preserve">          третий созыв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 xml:space="preserve">           РЕШЕНИЕ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 xml:space="preserve">      от  26.02.2019 г.    №182 </w:t>
      </w:r>
    </w:p>
    <w:p w:rsidR="00AB1815" w:rsidRDefault="00AB1815" w:rsidP="00AB181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:rsidR="00AB1815" w:rsidRDefault="00AB1815" w:rsidP="00AB1815">
      <w:pPr>
        <w:rPr>
          <w:sz w:val="28"/>
        </w:rPr>
      </w:pPr>
      <w:r>
        <w:rPr>
          <w:sz w:val="28"/>
        </w:rPr>
        <w:t>О внесении изменений в решение</w:t>
      </w:r>
    </w:p>
    <w:p w:rsidR="00AB1815" w:rsidRDefault="00AB1815" w:rsidP="00AB1815">
      <w:pPr>
        <w:rPr>
          <w:sz w:val="28"/>
        </w:rPr>
      </w:pPr>
      <w:r>
        <w:rPr>
          <w:sz w:val="28"/>
        </w:rPr>
        <w:t>Совета депутатов муниципального</w:t>
      </w:r>
    </w:p>
    <w:p w:rsidR="00AB1815" w:rsidRDefault="00AB1815" w:rsidP="00AB1815">
      <w:pPr>
        <w:rPr>
          <w:sz w:val="28"/>
        </w:rPr>
      </w:pPr>
      <w:r>
        <w:rPr>
          <w:sz w:val="28"/>
        </w:rPr>
        <w:t>образования Александровский сельсовет</w:t>
      </w:r>
    </w:p>
    <w:p w:rsidR="00AB1815" w:rsidRDefault="00AB1815" w:rsidP="00AB1815">
      <w:pPr>
        <w:rPr>
          <w:sz w:val="28"/>
        </w:rPr>
      </w:pPr>
      <w:r>
        <w:rPr>
          <w:sz w:val="28"/>
        </w:rPr>
        <w:t>от 15.11.2017 №110 «Об утверждении Положения</w:t>
      </w:r>
    </w:p>
    <w:p w:rsidR="00AB1815" w:rsidRDefault="00AB1815" w:rsidP="00AB1815">
      <w:pPr>
        <w:rPr>
          <w:sz w:val="28"/>
        </w:rPr>
      </w:pPr>
      <w:r>
        <w:rPr>
          <w:sz w:val="28"/>
        </w:rPr>
        <w:t>«О земельном  налоге»</w:t>
      </w:r>
    </w:p>
    <w:p w:rsidR="00AB1815" w:rsidRDefault="00AB1815" w:rsidP="00AB1815">
      <w:pPr>
        <w:rPr>
          <w:sz w:val="28"/>
        </w:rPr>
      </w:pPr>
    </w:p>
    <w:p w:rsidR="00AB1815" w:rsidRDefault="00AB1815" w:rsidP="00AB1815">
      <w:pPr>
        <w:ind w:firstLine="708"/>
        <w:jc w:val="both"/>
        <w:rPr>
          <w:sz w:val="28"/>
        </w:rPr>
      </w:pPr>
      <w:bookmarkStart w:id="0" w:name="sub_1000"/>
      <w:proofErr w:type="gramStart"/>
      <w:r>
        <w:rPr>
          <w:sz w:val="28"/>
        </w:rPr>
        <w:t>В соответствии с ч.4 ст.5, ч.6 ст.396 Налогового кодекса Российской Федерации, п.2 ч.1 ст.14  Федерального закона от 06 октября 2003 года N 131-ФЗ "Об общих принципах организации местного самоуправления в Российской Федерации", на основании протеста прокурора Александровского района от 15.02.2019 № 7\1-2019   и руководствуясь статьей 5 Устава  муниципального образования  Александровский сельсовет Совет депутатов</w:t>
      </w:r>
      <w:proofErr w:type="gramEnd"/>
      <w:r>
        <w:rPr>
          <w:sz w:val="28"/>
        </w:rPr>
        <w:t>, решил:</w:t>
      </w:r>
      <w:bookmarkEnd w:id="0"/>
    </w:p>
    <w:p w:rsidR="00AB1815" w:rsidRDefault="00AB1815" w:rsidP="00AB1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решение  Совета депутатов муниципального образования  Александровский сельсовет Александровского района Оренбургской области от 15.11.2017 года N 110 «Об утверждении Положения  "О земельном налоге" (с изменениями от 30.10.2018 года N 157) следующие изменения:</w:t>
      </w:r>
    </w:p>
    <w:p w:rsidR="00AB1815" w:rsidRDefault="00AB1815" w:rsidP="00AB1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абзац второй  пункта 7.2  раздела 7  «Порядок и сроки уплаты налога и авансовых платежей по налогу налогоплательщиками-организациями» приложения к решению изложить в новой  редакции: </w:t>
      </w:r>
    </w:p>
    <w:p w:rsidR="00AB1815" w:rsidRDefault="00AB1815" w:rsidP="00AB1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proofErr w:type="gramStart"/>
      <w:r>
        <w:rPr>
          <w:sz w:val="28"/>
          <w:szCs w:val="28"/>
        </w:rPr>
        <w:t>.»</w:t>
      </w:r>
      <w:proofErr w:type="gramEnd"/>
    </w:p>
    <w:p w:rsidR="00AB1815" w:rsidRDefault="00AB1815" w:rsidP="00AB1815">
      <w:pPr>
        <w:ind w:firstLine="708"/>
        <w:jc w:val="both"/>
        <w:rPr>
          <w:sz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AB1815" w:rsidRDefault="00AB1815" w:rsidP="00AB1815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</w:rPr>
        <w:t>Решение вступает в силу по истечении одного месяца со дня его официального опубликования в газете "Звезда", размещения на официальном сайте муниципального образования Александровский сельсовет и распространяется  на правоотношения, возникшие с 1 января 2019 года.</w:t>
      </w:r>
    </w:p>
    <w:p w:rsidR="00AB1815" w:rsidRDefault="00AB1815" w:rsidP="00AB1815">
      <w:pPr>
        <w:pStyle w:val="s1"/>
        <w:rPr>
          <w:color w:val="000000"/>
          <w:sz w:val="28"/>
          <w:szCs w:val="28"/>
        </w:rPr>
      </w:pPr>
    </w:p>
    <w:p w:rsidR="00AB1815" w:rsidRDefault="00AB1815" w:rsidP="00AB1815">
      <w:pPr>
        <w:pStyle w:val="s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муниципального образования                                   В.И.  </w:t>
      </w:r>
      <w:proofErr w:type="spellStart"/>
      <w:r>
        <w:rPr>
          <w:sz w:val="28"/>
          <w:szCs w:val="28"/>
        </w:rPr>
        <w:t>Шамов</w:t>
      </w:r>
      <w:proofErr w:type="spellEnd"/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  <w:r>
        <w:rPr>
          <w:rStyle w:val="a4"/>
          <w:b w:val="0"/>
          <w:color w:val="auto"/>
          <w:sz w:val="28"/>
        </w:rPr>
        <w:t>Разослано: финансовому отделу администрации Александровского района, инспекции МНС №1 по Оренбургской области, прокурору, в дело.</w:t>
      </w: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</w:p>
    <w:p w:rsidR="00AB1815" w:rsidRDefault="00AB1815" w:rsidP="00AB1815">
      <w:pPr>
        <w:pStyle w:val="s1"/>
        <w:rPr>
          <w:rStyle w:val="a4"/>
          <w:b w:val="0"/>
          <w:color w:val="auto"/>
          <w:sz w:val="28"/>
        </w:rPr>
      </w:pPr>
      <w:bookmarkStart w:id="1" w:name="_GoBack"/>
      <w:bookmarkEnd w:id="1"/>
    </w:p>
    <w:p w:rsidR="00AB1815" w:rsidRDefault="00AB1815" w:rsidP="00AB1815">
      <w:pPr>
        <w:autoSpaceDE w:val="0"/>
        <w:autoSpaceDN w:val="0"/>
        <w:adjustRightInd w:val="0"/>
        <w:jc w:val="right"/>
        <w:rPr>
          <w:rFonts w:eastAsia="TimesNewRomanPS-BoldMT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AB1815" w:rsidRDefault="00AB1815" w:rsidP="00AB1815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AB1815" w:rsidRDefault="00AB1815" w:rsidP="00AB1815">
      <w:pPr>
        <w:autoSpaceDE w:val="0"/>
        <w:autoSpaceDN w:val="0"/>
        <w:adjustRightInd w:val="0"/>
        <w:ind w:left="708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  от 26.02.2019 № 182</w:t>
      </w:r>
    </w:p>
    <w:p w:rsidR="00AB1815" w:rsidRDefault="00AB1815" w:rsidP="00AB1815">
      <w:pPr>
        <w:rPr>
          <w:sz w:val="28"/>
        </w:rPr>
      </w:pPr>
    </w:p>
    <w:p w:rsidR="00AB1815" w:rsidRDefault="00AB1815" w:rsidP="00AB1815"/>
    <w:p w:rsidR="00AB1815" w:rsidRDefault="00AB1815" w:rsidP="00AB1815">
      <w:pPr>
        <w:pStyle w:val="1"/>
        <w:rPr>
          <w:rFonts w:ascii="Times New Roman" w:hAnsi="Times New Roman"/>
          <w:color w:val="auto"/>
          <w:sz w:val="28"/>
        </w:rPr>
      </w:pPr>
      <w:bookmarkStart w:id="2" w:name="sub_1100"/>
      <w:r>
        <w:rPr>
          <w:rFonts w:ascii="Times New Roman" w:hAnsi="Times New Roman"/>
          <w:color w:val="auto"/>
          <w:sz w:val="28"/>
        </w:rPr>
        <w:t>1. Общие положения</w:t>
      </w:r>
    </w:p>
    <w:bookmarkEnd w:id="2"/>
    <w:p w:rsidR="00AB1815" w:rsidRDefault="00AB1815" w:rsidP="00AB1815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Настоящее Положение о земельном налоге (далее - Положение) в соответствии с Налоговым кодексом Российской Федерации устанавливает на территории муниципального образования Александровский сельсовет земельный налог, определяет налоговые ставки, а в отношении налогоплательщиков-организаций - порядок и сроки уплаты налога, устанавливает налоговые льготы, основания и порядок их применения.</w:t>
      </w:r>
    </w:p>
    <w:p w:rsidR="00AB1815" w:rsidRDefault="00AB1815" w:rsidP="00AB1815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bookmarkStart w:id="3" w:name="sub_1200"/>
    </w:p>
    <w:p w:rsidR="00AB1815" w:rsidRDefault="00AB1815" w:rsidP="00AB1815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 Налогоплательщики </w:t>
      </w:r>
    </w:p>
    <w:p w:rsidR="00AB1815" w:rsidRDefault="00AB1815" w:rsidP="00AB18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 Налогоплательщиками, в соответствии со статьёй 388 Налогового кодекса Российской Федерации, являются о</w:t>
      </w:r>
      <w:r>
        <w:rPr>
          <w:rFonts w:ascii="Times New Roman" w:hAnsi="Times New Roman"/>
          <w:b w:val="0"/>
          <w:color w:val="auto"/>
          <w:sz w:val="28"/>
        </w:rPr>
        <w:t>рганизации и физические лица, обладающие земельными участками, признаваемыми объектом обложения земельным налогом, на праве собственности, праве постоянного (бессрочного) пользования или праве пожизненного наследуемого владения</w:t>
      </w:r>
    </w:p>
    <w:p w:rsidR="00AB1815" w:rsidRDefault="00AB1815" w:rsidP="00AB1815">
      <w:pPr>
        <w:ind w:firstLine="709"/>
        <w:jc w:val="center"/>
        <w:rPr>
          <w:b/>
          <w:sz w:val="28"/>
          <w:szCs w:val="28"/>
        </w:rPr>
      </w:pPr>
    </w:p>
    <w:p w:rsidR="00AB1815" w:rsidRDefault="00AB1815" w:rsidP="00AB18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Объект налогообложения</w:t>
      </w:r>
    </w:p>
    <w:p w:rsidR="00AB1815" w:rsidRDefault="00AB1815" w:rsidP="00AB18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3. Объектом налогообложения, в соответствии со статьёй 389 Налогового кодекса Российской Федерации, являются земельные участки, расположенные в пределах муниципального образования  Александровский сельсовет.</w:t>
      </w:r>
    </w:p>
    <w:p w:rsidR="00AB1815" w:rsidRDefault="00AB1815" w:rsidP="00AB18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4.Налоговая база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  <w:szCs w:val="28"/>
        </w:rPr>
        <w:t>4.1.</w:t>
      </w:r>
      <w:r>
        <w:t xml:space="preserve"> </w:t>
      </w:r>
      <w:r>
        <w:rPr>
          <w:sz w:val="28"/>
        </w:rPr>
        <w:t>Налоговая база, в соответствии со статьёй 390 Налогового кодекса Российской Федерации, определяется как кадастровая стоимость земельных участков, признаваемых объектом налогообложения.</w:t>
      </w:r>
    </w:p>
    <w:p w:rsidR="00AB1815" w:rsidRDefault="00AB1815" w:rsidP="00AB18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AB1815" w:rsidRDefault="00AB1815" w:rsidP="00AB1815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AB1815" w:rsidRDefault="00AB1815" w:rsidP="00AB1815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 Налоговый и отчётный период</w:t>
      </w:r>
    </w:p>
    <w:p w:rsidR="00AB1815" w:rsidRDefault="00AB1815" w:rsidP="00AB18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5.1.  Налоговым периодом признаётся календарный  год.</w:t>
      </w:r>
    </w:p>
    <w:p w:rsidR="00AB1815" w:rsidRDefault="00AB1815" w:rsidP="00AB18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5.2. Отчётными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B1815" w:rsidRDefault="00AB1815" w:rsidP="00AB1815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 Налоговые ставки</w:t>
      </w:r>
    </w:p>
    <w:bookmarkEnd w:id="3"/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>6. Налоговые ставки устанавливаются в следующих размерах:</w:t>
      </w:r>
    </w:p>
    <w:p w:rsidR="00AB1815" w:rsidRDefault="00AB1815" w:rsidP="00AB1815">
      <w:pPr>
        <w:ind w:firstLine="709"/>
        <w:jc w:val="both"/>
        <w:rPr>
          <w:sz w:val="28"/>
        </w:rPr>
      </w:pPr>
      <w:bookmarkStart w:id="4" w:name="sub_1203"/>
      <w:r>
        <w:rPr>
          <w:b/>
          <w:sz w:val="28"/>
        </w:rPr>
        <w:t xml:space="preserve">-   </w:t>
      </w:r>
      <w:r>
        <w:rPr>
          <w:sz w:val="28"/>
        </w:rPr>
        <w:t>0,2 процента в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-</w:t>
      </w:r>
      <w:r>
        <w:rPr>
          <w:sz w:val="28"/>
        </w:rPr>
        <w:t xml:space="preserve"> 0,3 процента в отношении земельных участков, занятых 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0,3 процента в отношении земельных участков, приобретённых 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B1815" w:rsidRDefault="00AB1815" w:rsidP="00AB1815">
      <w:pPr>
        <w:tabs>
          <w:tab w:val="left" w:pos="7515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 1,5 процента в отношении прочих земельных участков.</w:t>
      </w:r>
    </w:p>
    <w:p w:rsidR="00AB1815" w:rsidRDefault="00AB1815" w:rsidP="00AB1815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5" w:name="sub_1400"/>
      <w:bookmarkEnd w:id="4"/>
    </w:p>
    <w:p w:rsidR="00AB1815" w:rsidRDefault="00AB1815" w:rsidP="00AB1815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7. Порядок и сроки уплаты налога и авансовых платежей по налогу налогоплательщиками-организациями</w:t>
      </w:r>
    </w:p>
    <w:p w:rsidR="00AB1815" w:rsidRDefault="00AB1815" w:rsidP="00AB1815">
      <w:pPr>
        <w:ind w:firstLine="709"/>
        <w:jc w:val="both"/>
        <w:rPr>
          <w:sz w:val="28"/>
        </w:rPr>
      </w:pPr>
      <w:bookmarkStart w:id="6" w:name="sub_1500"/>
      <w:bookmarkEnd w:id="5"/>
      <w:r>
        <w:rPr>
          <w:sz w:val="28"/>
        </w:rPr>
        <w:t>7.1. Исчисление налога осуществляется в соответствии со статьёй 396 Налогового кодекса Российской Федерации.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 xml:space="preserve">7.2. Налогоплательщики-организации исчисляют сумму налога (сумму авансовых платежей по налогу) самостоятельно. 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>Уплата земельного налога и авансовых платежей производится налогоплательщиками-организациями по месту нахождения земельных участков, признаваемых объектом налогообложения в соответствии со статьёй 389 Налогового кодекса Российской Федерации.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>Уплата авансовых платежей по земельному налогу налогоплательщиками-организациями производится не позднее последнего числа месяца, следующего за отчётным периодом (1 квартал - 30 апреля, 2 квартал - 31 июля, 3 квартал - 31 октября календарного года).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по истечении налогового периода, и суммами, подлежащих уплате в течение налогового периода авансовых платежей по налогу, и уплачивается в срок до 01 апреля года, следующего за истекшим налоговым периодом.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Сумма налога, подлежащая уплате в бюджет налогоплательщиками - физическими лицами, исчисляется налоговыми органами.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определённом уполномоченным Правительством Российской Федерации федеральным органом исполнительной власти.</w:t>
      </w:r>
    </w:p>
    <w:bookmarkEnd w:id="6"/>
    <w:p w:rsidR="00AB1815" w:rsidRDefault="00AB1815" w:rsidP="00AB1815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</w:p>
    <w:p w:rsidR="00AB1815" w:rsidRDefault="00AB1815" w:rsidP="00AB1815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8. Налоговые льготы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 Александровский  сельсовет, льготы, установленные в соответствии со статьёй 395 Налогового кодекса Российской Федерации, действуют в полном объеме.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(прекращения) у налогоплательщиков в течение налогового (отчётного)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(отчётном) периоде.</w:t>
      </w:r>
      <w:proofErr w:type="gramEnd"/>
      <w:r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>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AB1815" w:rsidRDefault="00AB1815" w:rsidP="00AB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налоговой льготы и порядок её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>8.3. В соответствии со статьёй 387 Налогового кодекса Российской Федерации установить налоговую льготу в виде освобождения от налогообложения: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 xml:space="preserve">- органам  местного самоуправления  Александровского сельсовета Александровского района и органам местного самоуправления Александровского района, обладающим земельными участками, </w:t>
      </w:r>
      <w:r>
        <w:rPr>
          <w:sz w:val="28"/>
        </w:rPr>
        <w:lastRenderedPageBreak/>
        <w:t>находящимися на праве муниципальной собственности или праве постоянного (бессрочного) пользования;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>- муниципальным организациям (учреждениям), учредителем которых являются органы местного самоуправления Александровского сельсовета и Александровского района, деятельность которых финансируется из местных бюджетов.</w:t>
      </w:r>
    </w:p>
    <w:p w:rsidR="00AB1815" w:rsidRDefault="00AB1815" w:rsidP="00AB1815">
      <w:pPr>
        <w:ind w:firstLine="709"/>
        <w:jc w:val="both"/>
        <w:rPr>
          <w:sz w:val="28"/>
        </w:rPr>
      </w:pPr>
      <w:r>
        <w:rPr>
          <w:sz w:val="28"/>
        </w:rPr>
        <w:t>Льгота предоставляется на основании подтверждения финансовым органом финансирования или предоставления субсидий из соответствующего местного бюджета и соответствующих учредительных документов.</w:t>
      </w:r>
    </w:p>
    <w:p w:rsidR="00AB1815" w:rsidRDefault="00AB1815" w:rsidP="00AB1815">
      <w:pPr>
        <w:ind w:firstLine="709"/>
        <w:jc w:val="both"/>
        <w:rPr>
          <w:color w:val="FF0000"/>
          <w:sz w:val="28"/>
        </w:rPr>
      </w:pPr>
    </w:p>
    <w:p w:rsidR="00AB1815" w:rsidRDefault="00AB1815" w:rsidP="00AB1815"/>
    <w:p w:rsidR="00AB1815" w:rsidRDefault="00AB1815" w:rsidP="00AB1815"/>
    <w:p w:rsidR="00AB1815" w:rsidRDefault="00AB1815" w:rsidP="00AB1815">
      <w:pPr>
        <w:pStyle w:val="s1"/>
        <w:rPr>
          <w:rStyle w:val="a4"/>
          <w:b w:val="0"/>
          <w:bCs w:val="0"/>
          <w:color w:val="auto"/>
          <w:sz w:val="28"/>
          <w:szCs w:val="28"/>
        </w:rPr>
      </w:pPr>
    </w:p>
    <w:p w:rsidR="00A25FFD" w:rsidRDefault="00A25FFD"/>
    <w:sectPr w:rsidR="00A2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NewRomanPS-Bold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5"/>
    <w:rsid w:val="00A25FFD"/>
    <w:rsid w:val="00A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8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81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B18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AB1815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AB1815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8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81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B18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AB1815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AB1815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2019-03-18T05:11:00Z</dcterms:created>
  <dcterms:modified xsi:type="dcterms:W3CDTF">2019-03-18T05:14:00Z</dcterms:modified>
</cp:coreProperties>
</file>